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466E" w:rsidR="00A82499" w:rsidP="00A82499" w:rsidRDefault="00A82499" w14:paraId="f78f80a" w14:textId="f78f80a">
      <w:pPr>
        <w15:collapsed w:val="false"/>
        <w:rPr>
          <w:rFonts w:ascii="Arial" w:hAnsi="Arial" w:cs="Arial"/>
        </w:rPr>
      </w:pPr>
      <w:bookmarkStart w:name="_GoBack" w:id="0"/>
      <w:bookmarkEnd w:id="0"/>
      <w:r w:rsidRPr="00B5466E">
        <w:rPr>
          <w:rFonts w:ascii="Arial" w:hAnsi="Arial" w:cs="Arial"/>
        </w:rPr>
        <w:t>REPUBLIKA HRVATSKA</w:t>
      </w:r>
    </w:p>
    <w:p w:rsidRPr="00B5466E" w:rsidR="00A82499" w:rsidP="00A82499" w:rsidRDefault="00A82499">
      <w:pPr>
        <w:rPr>
          <w:rFonts w:ascii="Arial" w:hAnsi="Arial" w:cs="Arial"/>
        </w:rPr>
      </w:pPr>
      <w:r w:rsidRPr="00B5466E">
        <w:rPr>
          <w:rFonts w:ascii="Arial" w:hAnsi="Arial" w:cs="Arial"/>
        </w:rPr>
        <w:t>TRGOVAČKI SUD U PAZINU</w:t>
      </w:r>
    </w:p>
    <w:p w:rsidR="006A2C27" w:rsidP="00A82499" w:rsidRDefault="006A2C27">
      <w:pPr>
        <w:rPr>
          <w:rFonts w:ascii="Arial" w:hAnsi="Arial" w:cs="Arial"/>
        </w:rPr>
      </w:pPr>
    </w:p>
    <w:p w:rsidR="004516A3" w:rsidP="00A82499" w:rsidRDefault="004516A3">
      <w:pPr>
        <w:rPr>
          <w:rFonts w:ascii="Arial" w:hAnsi="Arial" w:cs="Arial"/>
        </w:rPr>
      </w:pPr>
    </w:p>
    <w:p w:rsidR="004516A3" w:rsidP="00A82499" w:rsidRDefault="004516A3">
      <w:pPr>
        <w:rPr>
          <w:rFonts w:ascii="Arial" w:hAnsi="Arial" w:cs="Arial"/>
        </w:rPr>
      </w:pPr>
    </w:p>
    <w:p w:rsidRPr="00B5466E" w:rsidR="004516A3" w:rsidP="00A82499" w:rsidRDefault="004516A3">
      <w:pPr>
        <w:rPr>
          <w:rFonts w:ascii="Arial" w:hAnsi="Arial" w:cs="Arial"/>
        </w:rPr>
      </w:pPr>
    </w:p>
    <w:p w:rsidRPr="00B5466E" w:rsidR="00A82499" w:rsidP="00A82499" w:rsidRDefault="00A82499">
      <w:pPr>
        <w:jc w:val="right"/>
        <w:rPr>
          <w:rFonts w:ascii="Arial" w:hAnsi="Arial" w:cs="Arial"/>
        </w:rPr>
      </w:pPr>
      <w:r w:rsidRPr="00B5466E">
        <w:rPr>
          <w:rFonts w:ascii="Arial" w:hAnsi="Arial" w:cs="Arial"/>
        </w:rPr>
        <w:tab/>
      </w:r>
      <w:r w:rsidRPr="00B5466E">
        <w:rPr>
          <w:rFonts w:ascii="Arial" w:hAnsi="Arial" w:cs="Arial"/>
        </w:rPr>
        <w:tab/>
        <w:t xml:space="preserve">                                   4 St-</w:t>
      </w:r>
      <w:r w:rsidRPr="00B5466E" w:rsidR="00835D86">
        <w:rPr>
          <w:rFonts w:ascii="Arial" w:hAnsi="Arial" w:cs="Arial"/>
        </w:rPr>
        <w:t>116/2019-</w:t>
      </w:r>
      <w:r w:rsidRPr="00B5466E" w:rsidR="00B5466E">
        <w:rPr>
          <w:rFonts w:ascii="Arial" w:hAnsi="Arial" w:cs="Arial"/>
        </w:rPr>
        <w:t>132</w:t>
      </w:r>
    </w:p>
    <w:p w:rsidRPr="00B5466E" w:rsidR="006A2C27" w:rsidP="00F262AD" w:rsidRDefault="00F262AD">
      <w:pPr>
        <w:tabs>
          <w:tab w:val="left" w:pos="6224"/>
        </w:tabs>
        <w:rPr>
          <w:rFonts w:ascii="Arial" w:hAnsi="Arial" w:cs="Arial"/>
        </w:rPr>
      </w:pPr>
      <w:r w:rsidRPr="00B5466E">
        <w:rPr>
          <w:rFonts w:ascii="Arial" w:hAnsi="Arial" w:cs="Arial"/>
        </w:rPr>
        <w:tab/>
      </w:r>
    </w:p>
    <w:p w:rsidRPr="00B5466E" w:rsidR="00A82499" w:rsidP="00A82499" w:rsidRDefault="00A82499">
      <w:pPr>
        <w:jc w:val="center"/>
        <w:rPr>
          <w:rFonts w:ascii="Arial" w:hAnsi="Arial" w:cs="Arial"/>
        </w:rPr>
      </w:pPr>
      <w:r w:rsidRPr="00B5466E">
        <w:rPr>
          <w:rFonts w:ascii="Arial" w:hAnsi="Arial" w:cs="Arial"/>
        </w:rPr>
        <w:t>ZAPISNIK</w:t>
      </w:r>
    </w:p>
    <w:p w:rsidRPr="00B5466E" w:rsidR="00A82499" w:rsidP="0047138E" w:rsidRDefault="00A82499">
      <w:pPr>
        <w:jc w:val="center"/>
        <w:rPr>
          <w:rFonts w:ascii="Arial" w:hAnsi="Arial" w:cs="Arial"/>
        </w:rPr>
      </w:pPr>
      <w:r w:rsidRPr="00B5466E">
        <w:rPr>
          <w:rFonts w:ascii="Arial" w:hAnsi="Arial" w:cs="Arial"/>
        </w:rPr>
        <w:t xml:space="preserve">sa održane skupštine vjerovnika </w:t>
      </w:r>
    </w:p>
    <w:p w:rsidRPr="00B5466E" w:rsidR="0047138E" w:rsidP="0047138E" w:rsidRDefault="00A82499">
      <w:pPr>
        <w:jc w:val="center"/>
        <w:rPr>
          <w:rFonts w:ascii="Arial" w:hAnsi="Arial" w:cs="Arial"/>
        </w:rPr>
      </w:pPr>
      <w:r w:rsidRPr="00B5466E">
        <w:rPr>
          <w:rFonts w:ascii="Arial" w:hAnsi="Arial" w:cs="Arial"/>
        </w:rPr>
        <w:t xml:space="preserve">održana dana </w:t>
      </w:r>
      <w:r w:rsidRPr="00B5466E" w:rsidR="00B5466E">
        <w:rPr>
          <w:rFonts w:ascii="Arial" w:hAnsi="Arial" w:cs="Arial"/>
        </w:rPr>
        <w:t>3</w:t>
      </w:r>
      <w:r w:rsidRPr="00B5466E">
        <w:rPr>
          <w:rFonts w:ascii="Arial" w:hAnsi="Arial" w:cs="Arial"/>
        </w:rPr>
        <w:t xml:space="preserve">. </w:t>
      </w:r>
      <w:r w:rsidRPr="00B5466E" w:rsidR="00B5466E">
        <w:rPr>
          <w:rFonts w:ascii="Arial" w:hAnsi="Arial" w:cs="Arial"/>
        </w:rPr>
        <w:t>svibnja</w:t>
      </w:r>
      <w:r w:rsidRPr="00B5466E" w:rsidR="000F3B85">
        <w:rPr>
          <w:rFonts w:ascii="Arial" w:hAnsi="Arial" w:cs="Arial"/>
        </w:rPr>
        <w:t xml:space="preserve"> </w:t>
      </w:r>
      <w:r w:rsidRPr="00B5466E">
        <w:rPr>
          <w:rFonts w:ascii="Arial" w:hAnsi="Arial" w:cs="Arial"/>
        </w:rPr>
        <w:t>20</w:t>
      </w:r>
      <w:r w:rsidRPr="00B5466E" w:rsidR="0047138E">
        <w:rPr>
          <w:rFonts w:ascii="Arial" w:hAnsi="Arial" w:cs="Arial"/>
        </w:rPr>
        <w:t>21</w:t>
      </w:r>
      <w:r w:rsidRPr="00B5466E">
        <w:rPr>
          <w:rFonts w:ascii="Arial" w:hAnsi="Arial" w:cs="Arial"/>
        </w:rPr>
        <w:t xml:space="preserve">. godine u </w:t>
      </w:r>
      <w:r w:rsidRPr="00B5466E" w:rsidR="0047138E">
        <w:rPr>
          <w:rFonts w:ascii="Arial" w:hAnsi="Arial" w:cs="Arial"/>
        </w:rPr>
        <w:t>10</w:t>
      </w:r>
      <w:r w:rsidRPr="00B5466E">
        <w:rPr>
          <w:rFonts w:ascii="Arial" w:hAnsi="Arial" w:cs="Arial"/>
        </w:rPr>
        <w:t xml:space="preserve">:00 sati </w:t>
      </w:r>
      <w:r w:rsidRPr="00B5466E" w:rsidR="0047138E">
        <w:rPr>
          <w:rFonts w:ascii="Arial" w:hAnsi="Arial" w:cs="Arial"/>
        </w:rPr>
        <w:t xml:space="preserve">u dvorani "Istra" </w:t>
      </w:r>
    </w:p>
    <w:p w:rsidRPr="00B5466E" w:rsidR="0047138E" w:rsidP="0047138E" w:rsidRDefault="0047138E">
      <w:pPr>
        <w:jc w:val="center"/>
        <w:rPr>
          <w:rFonts w:ascii="Arial" w:hAnsi="Arial" w:cs="Arial"/>
        </w:rPr>
      </w:pPr>
      <w:r w:rsidRPr="00B5466E">
        <w:rPr>
          <w:rFonts w:ascii="Arial" w:hAnsi="Arial" w:cs="Arial"/>
        </w:rPr>
        <w:t xml:space="preserve">Pučkog otvorenog učilišta, u Pazinu, Spomen-dom, Pazin, Šetalište Pazinske Gimnazije 1, </w:t>
      </w:r>
    </w:p>
    <w:p w:rsidRPr="00B5466E" w:rsidR="00A82499" w:rsidP="0047138E" w:rsidRDefault="0047138E">
      <w:pPr>
        <w:jc w:val="center"/>
        <w:rPr>
          <w:rFonts w:ascii="Arial" w:hAnsi="Arial" w:cs="Arial"/>
        </w:rPr>
      </w:pPr>
      <w:r w:rsidRPr="00B5466E">
        <w:rPr>
          <w:rFonts w:ascii="Arial" w:hAnsi="Arial" w:cs="Arial"/>
        </w:rPr>
        <w:t xml:space="preserve">u stečajnom postupku nad stečajnim dužnikom </w:t>
      </w:r>
      <w:r w:rsidRPr="00B5466E" w:rsidR="00835D86">
        <w:rPr>
          <w:rFonts w:ascii="Arial" w:hAnsi="Arial" w:cs="Arial"/>
        </w:rPr>
        <w:t>ULJANIK TESU d.d. "u stečaju", Pula, Flaciusova 1, OIB: 45119436874</w:t>
      </w:r>
    </w:p>
    <w:p w:rsidRPr="00B5466E" w:rsidR="00E203AC" w:rsidP="00A82499" w:rsidRDefault="00E203AC">
      <w:pPr>
        <w:jc w:val="center"/>
        <w:rPr>
          <w:rFonts w:ascii="Arial" w:hAnsi="Arial" w:cs="Arial"/>
        </w:rPr>
      </w:pPr>
    </w:p>
    <w:p w:rsidRPr="00B5466E" w:rsidR="00E203AC" w:rsidP="00A82499" w:rsidRDefault="00E203AC">
      <w:pPr>
        <w:jc w:val="center"/>
        <w:rPr>
          <w:rFonts w:ascii="Arial" w:hAnsi="Arial" w:cs="Arial"/>
        </w:rPr>
      </w:pPr>
    </w:p>
    <w:p w:rsidRPr="00B5466E" w:rsidR="006A2C27" w:rsidP="00A82499" w:rsidRDefault="006A2C27">
      <w:pPr>
        <w:jc w:val="center"/>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STEČAJNA SUTKINJA: Tijana Licul</w:t>
      </w:r>
    </w:p>
    <w:p w:rsidRPr="00B5466E" w:rsidR="00A82499" w:rsidP="00A82499" w:rsidRDefault="00A82499">
      <w:pPr>
        <w:jc w:val="both"/>
        <w:rPr>
          <w:rFonts w:ascii="Arial" w:hAnsi="Arial" w:cs="Arial"/>
        </w:rPr>
      </w:pPr>
      <w:r w:rsidRPr="00B5466E">
        <w:rPr>
          <w:rFonts w:ascii="Arial" w:hAnsi="Arial" w:cs="Arial"/>
        </w:rPr>
        <w:t xml:space="preserve">ZAPISNIČARKA: Sanja </w:t>
      </w:r>
      <w:r w:rsidRPr="00B5466E" w:rsidR="00F262AD">
        <w:rPr>
          <w:rFonts w:ascii="Arial" w:hAnsi="Arial" w:cs="Arial"/>
        </w:rPr>
        <w:t>Prodan</w:t>
      </w:r>
    </w:p>
    <w:p w:rsidRPr="00B5466E" w:rsidR="00A82499" w:rsidP="00A82499" w:rsidRDefault="00A82499">
      <w:pPr>
        <w:jc w:val="both"/>
        <w:rPr>
          <w:rFonts w:ascii="Arial" w:hAnsi="Arial" w:cs="Arial"/>
        </w:rPr>
      </w:pPr>
    </w:p>
    <w:p w:rsidRPr="00B5466E" w:rsidR="00A82499" w:rsidP="00A82499" w:rsidRDefault="00A82499">
      <w:pPr>
        <w:jc w:val="both"/>
        <w:rPr>
          <w:rFonts w:ascii="Arial" w:hAnsi="Arial" w:cs="Arial"/>
        </w:rPr>
      </w:pPr>
      <w:r w:rsidRPr="00B5466E">
        <w:rPr>
          <w:rFonts w:ascii="Arial" w:hAnsi="Arial" w:cs="Arial"/>
        </w:rPr>
        <w:t xml:space="preserve">STEČAJNI UPRAVITELJ: </w:t>
      </w:r>
      <w:r w:rsidRPr="00B5466E" w:rsidR="00835D86">
        <w:rPr>
          <w:rFonts w:ascii="Arial" w:hAnsi="Arial" w:cs="Arial"/>
        </w:rPr>
        <w:t>Boris Debelić</w:t>
      </w:r>
    </w:p>
    <w:p w:rsidRPr="00B5466E" w:rsidR="00A82499" w:rsidP="00A82499" w:rsidRDefault="00A82499">
      <w:pPr>
        <w:jc w:val="both"/>
        <w:rPr>
          <w:rFonts w:ascii="Arial" w:hAnsi="Arial" w:cs="Arial"/>
        </w:rPr>
      </w:pPr>
    </w:p>
    <w:p w:rsidRPr="00B5466E" w:rsidR="00A82499" w:rsidP="00A82499" w:rsidRDefault="00A82499">
      <w:pPr>
        <w:jc w:val="both"/>
        <w:rPr>
          <w:rFonts w:ascii="Arial" w:hAnsi="Arial" w:cs="Arial"/>
        </w:rPr>
      </w:pPr>
    </w:p>
    <w:p w:rsidRPr="00B5466E" w:rsidR="006A2C27" w:rsidP="00A82499" w:rsidRDefault="006A2C27">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Početak u </w:t>
      </w:r>
      <w:r w:rsidRPr="00B5466E" w:rsidR="0047138E">
        <w:rPr>
          <w:rFonts w:ascii="Arial" w:hAnsi="Arial" w:cs="Arial"/>
        </w:rPr>
        <w:t>10</w:t>
      </w:r>
      <w:r w:rsidRPr="00B5466E" w:rsidR="00E203AC">
        <w:rPr>
          <w:rFonts w:ascii="Arial" w:hAnsi="Arial" w:cs="Arial"/>
        </w:rPr>
        <w:t>,00</w:t>
      </w:r>
      <w:r w:rsidRPr="00B5466E">
        <w:rPr>
          <w:rFonts w:ascii="Arial" w:hAnsi="Arial" w:cs="Arial"/>
        </w:rPr>
        <w:t xml:space="preserve"> sati</w:t>
      </w:r>
    </w:p>
    <w:p w:rsidRPr="00B5466E" w:rsidR="00A82499" w:rsidP="00A82499" w:rsidRDefault="00A82499">
      <w:pPr>
        <w:jc w:val="center"/>
        <w:rPr>
          <w:rFonts w:ascii="Arial" w:hAnsi="Arial" w:cs="Arial"/>
        </w:rPr>
      </w:pPr>
    </w:p>
    <w:p w:rsidRPr="00B5466E" w:rsidR="00B5466E" w:rsidP="00B5466E" w:rsidRDefault="00B5466E">
      <w:pPr>
        <w:jc w:val="both"/>
        <w:rPr>
          <w:rFonts w:ascii="Arial" w:hAnsi="Arial" w:cs="Arial"/>
        </w:rPr>
      </w:pPr>
      <w:r w:rsidRPr="00B5466E">
        <w:rPr>
          <w:rFonts w:ascii="Arial" w:hAnsi="Arial" w:cs="Arial"/>
        </w:rPr>
        <w:tab/>
        <w:t>Utvrđuje se da su na današnju skupštinu vjerovnika pristupili:</w:t>
      </w:r>
    </w:p>
    <w:p w:rsidR="00F10B4F" w:rsidP="00B5466E" w:rsidRDefault="00F10B4F">
      <w:pPr>
        <w:jc w:val="both"/>
        <w:rPr>
          <w:rFonts w:ascii="Arial" w:hAnsi="Arial" w:cs="Arial"/>
        </w:rPr>
      </w:pPr>
      <w:r>
        <w:rPr>
          <w:rFonts w:ascii="Arial" w:hAnsi="Arial" w:cs="Arial"/>
        </w:rPr>
        <w:tab/>
        <w:t>1/</w:t>
      </w:r>
      <w:r w:rsidRPr="00F10B4F">
        <w:rPr>
          <w:rFonts w:ascii="Arial" w:hAnsi="Arial" w:cs="Arial"/>
        </w:rPr>
        <w:t xml:space="preserve"> </w:t>
      </w:r>
      <w:r w:rsidRPr="00B5466E">
        <w:rPr>
          <w:rFonts w:ascii="Arial" w:hAnsi="Arial" w:cs="Arial"/>
        </w:rPr>
        <w:t xml:space="preserve">za CERP, </w:t>
      </w:r>
      <w:r>
        <w:rPr>
          <w:rFonts w:ascii="Arial" w:hAnsi="Arial" w:cs="Arial"/>
        </w:rPr>
        <w:t>pun. Danijel Klobučar,</w:t>
      </w:r>
      <w:r w:rsidRPr="00B5466E">
        <w:rPr>
          <w:rFonts w:ascii="Arial" w:hAnsi="Arial" w:cs="Arial"/>
        </w:rPr>
        <w:t xml:space="preserve"> temeljem punomoći u spis</w:t>
      </w:r>
      <w:r>
        <w:rPr>
          <w:rFonts w:ascii="Arial" w:hAnsi="Arial" w:cs="Arial"/>
        </w:rPr>
        <w:t>u</w:t>
      </w:r>
      <w:r w:rsidRPr="00B5466E">
        <w:rPr>
          <w:rFonts w:ascii="Arial" w:hAnsi="Arial" w:cs="Arial"/>
        </w:rPr>
        <w:t>, sa utvrđenom tražbinom u iznosu od 12.672.447,55 kn</w:t>
      </w:r>
    </w:p>
    <w:p w:rsidR="00B5466E" w:rsidP="00F10B4F" w:rsidRDefault="00F10B4F">
      <w:pPr>
        <w:ind w:firstLine="708"/>
        <w:jc w:val="both"/>
        <w:rPr>
          <w:rFonts w:ascii="Arial" w:hAnsi="Arial" w:cs="Arial"/>
        </w:rPr>
      </w:pPr>
      <w:r>
        <w:rPr>
          <w:rFonts w:ascii="Arial" w:hAnsi="Arial" w:cs="Arial"/>
        </w:rPr>
        <w:t xml:space="preserve">2/ za RH, Kristina Ivančić, </w:t>
      </w:r>
      <w:r w:rsidRPr="00B5466E" w:rsidR="00B5466E">
        <w:rPr>
          <w:rFonts w:ascii="Arial" w:hAnsi="Arial" w:cs="Arial"/>
        </w:rPr>
        <w:t>ŽDO u Puli, sa utvrđenom tražbinom u iznosu od 3.784.286,30 kn</w:t>
      </w:r>
    </w:p>
    <w:p w:rsidR="00F10B4F" w:rsidP="00B5466E" w:rsidRDefault="00F10B4F">
      <w:pPr>
        <w:jc w:val="both"/>
        <w:rPr>
          <w:rFonts w:ascii="Arial" w:hAnsi="Arial" w:cs="Arial"/>
        </w:rPr>
      </w:pPr>
      <w:r>
        <w:rPr>
          <w:rFonts w:ascii="Arial" w:hAnsi="Arial" w:cs="Arial"/>
        </w:rPr>
        <w:tab/>
        <w:t xml:space="preserve">3/ </w:t>
      </w:r>
      <w:r w:rsidRPr="00B5466E">
        <w:rPr>
          <w:rFonts w:ascii="Arial" w:hAnsi="Arial" w:cs="Arial"/>
        </w:rPr>
        <w:t>Lino Meković, vjerovnik, sa utvrđenom tražbinom u iznosu od 93.519,83 kn</w:t>
      </w:r>
    </w:p>
    <w:p w:rsidR="00F10B4F" w:rsidP="00B5466E" w:rsidRDefault="00F10B4F">
      <w:pPr>
        <w:jc w:val="both"/>
        <w:rPr>
          <w:rFonts w:ascii="Arial" w:hAnsi="Arial" w:cs="Arial"/>
        </w:rPr>
      </w:pPr>
      <w:r>
        <w:rPr>
          <w:rFonts w:ascii="Arial" w:hAnsi="Arial" w:cs="Arial"/>
        </w:rPr>
        <w:tab/>
        <w:t xml:space="preserve">4/ </w:t>
      </w:r>
      <w:r w:rsidRPr="00B5466E">
        <w:rPr>
          <w:rFonts w:ascii="Arial" w:hAnsi="Arial" w:cs="Arial"/>
        </w:rPr>
        <w:t>Anton Privat, vjerovnik, sa utvrđenom tražbinom u iznosu od 47.960,66 kn</w:t>
      </w:r>
    </w:p>
    <w:p w:rsidR="00F10B4F" w:rsidP="00B5466E" w:rsidRDefault="00F10B4F">
      <w:pPr>
        <w:jc w:val="both"/>
        <w:rPr>
          <w:rFonts w:ascii="Arial" w:hAnsi="Arial" w:cs="Arial"/>
        </w:rPr>
      </w:pPr>
      <w:r>
        <w:rPr>
          <w:rFonts w:ascii="Arial" w:hAnsi="Arial" w:cs="Arial"/>
        </w:rPr>
        <w:tab/>
        <w:t xml:space="preserve">5/ </w:t>
      </w:r>
      <w:r w:rsidRPr="00B5466E">
        <w:rPr>
          <w:rFonts w:ascii="Arial" w:hAnsi="Arial" w:cs="Arial"/>
        </w:rPr>
        <w:t>Karlo Siljan, vjerovnik, sa utvrđenom tražbinom u iznosu od 84.609,57 kn</w:t>
      </w:r>
    </w:p>
    <w:p w:rsidR="00F10B4F" w:rsidP="00B5466E" w:rsidRDefault="00F10B4F">
      <w:pPr>
        <w:jc w:val="both"/>
        <w:rPr>
          <w:rFonts w:ascii="Arial" w:hAnsi="Arial" w:cs="Arial"/>
        </w:rPr>
      </w:pPr>
      <w:r>
        <w:rPr>
          <w:rFonts w:ascii="Arial" w:hAnsi="Arial" w:cs="Arial"/>
        </w:rPr>
        <w:tab/>
        <w:t>6/</w:t>
      </w:r>
      <w:r w:rsidRPr="00F10B4F">
        <w:rPr>
          <w:rFonts w:ascii="Arial" w:hAnsi="Arial" w:cs="Arial"/>
        </w:rPr>
        <w:t xml:space="preserve"> </w:t>
      </w:r>
      <w:r w:rsidRPr="00B5466E">
        <w:rPr>
          <w:rFonts w:ascii="Arial" w:hAnsi="Arial" w:cs="Arial"/>
        </w:rPr>
        <w:t>Dejan Mošnja, vjerovnik, sa utvrđenom tražbinom u iznosu od 98.949,95</w:t>
      </w:r>
    </w:p>
    <w:p w:rsidR="00F10B4F" w:rsidP="00B5466E" w:rsidRDefault="00F10B4F">
      <w:pPr>
        <w:jc w:val="both"/>
        <w:rPr>
          <w:rFonts w:ascii="Arial" w:hAnsi="Arial" w:cs="Arial"/>
        </w:rPr>
      </w:pPr>
      <w:r>
        <w:rPr>
          <w:rFonts w:ascii="Arial" w:hAnsi="Arial" w:cs="Arial"/>
        </w:rPr>
        <w:tab/>
      </w:r>
    </w:p>
    <w:p w:rsidR="00F10B4F" w:rsidP="00B5466E" w:rsidRDefault="00F10B4F">
      <w:pPr>
        <w:jc w:val="both"/>
        <w:rPr>
          <w:rFonts w:ascii="Arial" w:hAnsi="Arial" w:cs="Arial"/>
        </w:rPr>
      </w:pPr>
      <w:r>
        <w:rPr>
          <w:rFonts w:ascii="Arial" w:hAnsi="Arial" w:cs="Arial"/>
        </w:rPr>
        <w:tab/>
        <w:t>7/</w:t>
      </w:r>
      <w:r w:rsidRPr="00F10B4F">
        <w:rPr>
          <w:rFonts w:ascii="Arial" w:hAnsi="Arial" w:cs="Arial"/>
        </w:rPr>
        <w:t xml:space="preserve"> </w:t>
      </w:r>
      <w:r w:rsidRPr="00B5466E">
        <w:rPr>
          <w:rFonts w:ascii="Arial" w:hAnsi="Arial" w:cs="Arial"/>
        </w:rPr>
        <w:t>Boris Cerovac, kao javnost, predstavnik sindikata</w:t>
      </w:r>
    </w:p>
    <w:p w:rsidR="00F10B4F" w:rsidP="00B5466E" w:rsidRDefault="00F10B4F">
      <w:pPr>
        <w:jc w:val="both"/>
        <w:rPr>
          <w:rFonts w:ascii="Arial" w:hAnsi="Arial" w:cs="Arial"/>
        </w:rPr>
      </w:pPr>
      <w:r>
        <w:rPr>
          <w:rFonts w:ascii="Arial" w:hAnsi="Arial" w:cs="Arial"/>
        </w:rPr>
        <w:tab/>
        <w:t>8/ Emil Špelić, kao javnost, sudski procjenitelj</w:t>
      </w:r>
    </w:p>
    <w:p w:rsidR="00F10B4F" w:rsidP="00B5466E" w:rsidRDefault="00F10B4F">
      <w:pPr>
        <w:jc w:val="both"/>
        <w:rPr>
          <w:rFonts w:ascii="Arial" w:hAnsi="Arial" w:cs="Arial"/>
        </w:rPr>
      </w:pPr>
    </w:p>
    <w:p w:rsidRPr="00B5466E" w:rsidR="000B61C2" w:rsidP="000B61C2" w:rsidRDefault="000B61C2">
      <w:pPr>
        <w:ind w:firstLine="708"/>
        <w:jc w:val="both"/>
        <w:rPr>
          <w:rFonts w:ascii="Arial" w:hAnsi="Arial" w:cs="Arial"/>
        </w:rPr>
      </w:pPr>
      <w:r>
        <w:rPr>
          <w:rFonts w:ascii="Arial" w:hAnsi="Arial" w:cs="Arial"/>
        </w:rPr>
        <w:t xml:space="preserve">9/ Utvrđuje se da je u 10:24 sati pristupio Željko Perčinlić, ŽDO U Puli, za vjerovnika RH. </w:t>
      </w:r>
    </w:p>
    <w:p w:rsidRPr="00B5466E" w:rsidR="00B5466E" w:rsidP="00F10B4F" w:rsidRDefault="00B5466E">
      <w:pPr>
        <w:jc w:val="both"/>
        <w:rPr>
          <w:rFonts w:ascii="Arial" w:hAnsi="Arial" w:cs="Arial"/>
        </w:rPr>
      </w:pPr>
      <w:r w:rsidRPr="00B5466E">
        <w:rPr>
          <w:rFonts w:ascii="Arial" w:hAnsi="Arial" w:cs="Arial"/>
        </w:rPr>
        <w:tab/>
      </w:r>
    </w:p>
    <w:p w:rsidR="00F262AD" w:rsidP="00835D86" w:rsidRDefault="00F262AD">
      <w:pPr>
        <w:jc w:val="both"/>
        <w:rPr>
          <w:rFonts w:ascii="Arial" w:hAnsi="Arial" w:cs="Arial"/>
        </w:rPr>
      </w:pPr>
    </w:p>
    <w:p w:rsidR="004516A3" w:rsidP="00835D86" w:rsidRDefault="004516A3">
      <w:pPr>
        <w:jc w:val="both"/>
        <w:rPr>
          <w:rFonts w:ascii="Arial" w:hAnsi="Arial" w:cs="Arial"/>
        </w:rPr>
      </w:pPr>
    </w:p>
    <w:p w:rsidR="004516A3" w:rsidP="00835D86" w:rsidRDefault="004516A3">
      <w:pPr>
        <w:jc w:val="both"/>
        <w:rPr>
          <w:rFonts w:ascii="Arial" w:hAnsi="Arial" w:cs="Arial"/>
        </w:rPr>
      </w:pPr>
    </w:p>
    <w:p w:rsidR="004516A3" w:rsidP="00835D86" w:rsidRDefault="004516A3">
      <w:pPr>
        <w:jc w:val="both"/>
        <w:rPr>
          <w:rFonts w:ascii="Arial" w:hAnsi="Arial" w:cs="Arial"/>
        </w:rPr>
      </w:pPr>
    </w:p>
    <w:p w:rsidR="004516A3" w:rsidP="00835D86" w:rsidRDefault="004516A3">
      <w:pPr>
        <w:jc w:val="both"/>
        <w:rPr>
          <w:rFonts w:ascii="Arial" w:hAnsi="Arial" w:cs="Arial"/>
        </w:rPr>
      </w:pPr>
    </w:p>
    <w:p w:rsidR="004516A3" w:rsidP="00835D86" w:rsidRDefault="004516A3">
      <w:pPr>
        <w:jc w:val="both"/>
        <w:rPr>
          <w:rFonts w:ascii="Arial" w:hAnsi="Arial" w:cs="Arial"/>
        </w:rPr>
      </w:pPr>
    </w:p>
    <w:p w:rsidRPr="00B5466E" w:rsidR="004516A3" w:rsidP="00835D86" w:rsidRDefault="004516A3">
      <w:pPr>
        <w:jc w:val="both"/>
        <w:rPr>
          <w:rFonts w:ascii="Arial" w:hAnsi="Arial" w:cs="Arial"/>
        </w:rPr>
      </w:pPr>
    </w:p>
    <w:p w:rsidRPr="00B5466E" w:rsidR="003D6A5F" w:rsidP="003D6A5F" w:rsidRDefault="003D6A5F">
      <w:pPr>
        <w:ind w:firstLine="708"/>
        <w:jc w:val="both"/>
        <w:rPr>
          <w:rFonts w:ascii="Arial" w:hAnsi="Arial" w:cs="Arial"/>
        </w:rPr>
      </w:pPr>
      <w:r w:rsidRPr="00B5466E">
        <w:rPr>
          <w:rFonts w:ascii="Arial" w:hAnsi="Arial" w:cs="Arial"/>
        </w:rPr>
        <w:lastRenderedPageBreak/>
        <w:t xml:space="preserve">Stečajna sutkinja izlaže dnevni red današnje skupštine vjerovnika: </w:t>
      </w:r>
    </w:p>
    <w:p w:rsidRPr="00B5466E" w:rsidR="00B5466E" w:rsidP="00B5466E" w:rsidRDefault="00B5466E">
      <w:pPr>
        <w:ind w:firstLine="708"/>
        <w:jc w:val="both"/>
        <w:rPr>
          <w:rFonts w:ascii="Arial" w:hAnsi="Arial" w:cs="Arial"/>
        </w:rPr>
      </w:pPr>
      <w:r w:rsidRPr="00B5466E">
        <w:rPr>
          <w:rFonts w:ascii="Arial" w:hAnsi="Arial" w:cs="Arial"/>
        </w:rPr>
        <w:t>1/ izvješće o tijeku stečajnog postupka i stanju stečajne mase</w:t>
      </w:r>
    </w:p>
    <w:p w:rsidRPr="00B5466E" w:rsidR="00B5466E" w:rsidP="00B5466E" w:rsidRDefault="00B5466E">
      <w:pPr>
        <w:ind w:firstLine="708"/>
        <w:jc w:val="both"/>
        <w:rPr>
          <w:rFonts w:ascii="Arial" w:hAnsi="Arial" w:cs="Arial"/>
        </w:rPr>
      </w:pPr>
      <w:r w:rsidRPr="00B5466E">
        <w:rPr>
          <w:rFonts w:ascii="Arial" w:hAnsi="Arial" w:cs="Arial"/>
        </w:rPr>
        <w:t>2/ donošenje odluke o daljnjim aktivnostima dužnika u svezi koncesije na pomorskom dobru Pula – Uljanik – ulaz Arsenalska 10,</w:t>
      </w:r>
    </w:p>
    <w:p w:rsidRPr="00B5466E" w:rsidR="00B5466E" w:rsidP="00B5466E" w:rsidRDefault="00B5466E">
      <w:pPr>
        <w:ind w:firstLine="708"/>
        <w:jc w:val="both"/>
        <w:rPr>
          <w:rFonts w:ascii="Arial" w:hAnsi="Arial" w:cs="Arial"/>
        </w:rPr>
      </w:pPr>
      <w:r w:rsidRPr="00B5466E">
        <w:rPr>
          <w:rFonts w:ascii="Arial" w:hAnsi="Arial" w:cs="Arial"/>
        </w:rPr>
        <w:t>3/ donošenje odluke o vrijednosti imovine dužnika, o njenoj prodaji i načinu prodaje,</w:t>
      </w:r>
    </w:p>
    <w:p w:rsidRPr="00B5466E" w:rsidR="003D6A5F" w:rsidP="00B5466E" w:rsidRDefault="00B5466E">
      <w:pPr>
        <w:ind w:firstLine="708"/>
        <w:jc w:val="both"/>
        <w:rPr>
          <w:rFonts w:ascii="Arial" w:hAnsi="Arial" w:cs="Arial"/>
        </w:rPr>
      </w:pPr>
      <w:r w:rsidRPr="00B5466E">
        <w:rPr>
          <w:rFonts w:ascii="Arial" w:hAnsi="Arial" w:cs="Arial"/>
        </w:rPr>
        <w:t>4/ Razno.</w:t>
      </w:r>
    </w:p>
    <w:p w:rsidRPr="00B5466E" w:rsidR="00B5466E" w:rsidP="00B85369" w:rsidRDefault="00B5466E">
      <w:pPr>
        <w:jc w:val="both"/>
        <w:rPr>
          <w:rFonts w:ascii="Arial" w:hAnsi="Arial" w:cs="Arial"/>
        </w:rPr>
      </w:pPr>
    </w:p>
    <w:p w:rsidRPr="00B5466E" w:rsidR="00B5466E" w:rsidP="00B85369" w:rsidRDefault="00B5466E">
      <w:pPr>
        <w:jc w:val="both"/>
        <w:rPr>
          <w:rFonts w:ascii="Arial" w:hAnsi="Arial" w:cs="Arial"/>
        </w:rPr>
      </w:pPr>
    </w:p>
    <w:p w:rsidRPr="00B5466E" w:rsidR="00B5466E" w:rsidP="00B85369" w:rsidRDefault="00B5466E">
      <w:pPr>
        <w:jc w:val="both"/>
        <w:rPr>
          <w:rFonts w:ascii="Arial" w:hAnsi="Arial" w:cs="Arial"/>
        </w:rPr>
      </w:pPr>
    </w:p>
    <w:p w:rsidRPr="00B5466E" w:rsidR="00EC2D4E" w:rsidP="00F10B4F" w:rsidRDefault="00966697">
      <w:pPr>
        <w:ind w:firstLine="708"/>
        <w:jc w:val="both"/>
        <w:rPr>
          <w:rFonts w:ascii="Arial" w:hAnsi="Arial" w:cs="Arial"/>
        </w:rPr>
      </w:pPr>
      <w:r w:rsidRPr="00B5466E">
        <w:rPr>
          <w:rFonts w:ascii="Arial" w:hAnsi="Arial" w:cs="Arial"/>
        </w:rPr>
        <w:t xml:space="preserve">Prelazi se na raspravu po t. 1. </w:t>
      </w:r>
      <w:r w:rsidRPr="00B5466E" w:rsidR="00B5466E">
        <w:rPr>
          <w:rFonts w:ascii="Arial" w:hAnsi="Arial" w:cs="Arial"/>
        </w:rPr>
        <w:t>izvješće o tijeku stečajnog postupka i stanju stečajne mase</w:t>
      </w:r>
    </w:p>
    <w:p w:rsidRPr="00B5466E" w:rsidR="00966697" w:rsidP="00F10B4F" w:rsidRDefault="00966697">
      <w:pPr>
        <w:jc w:val="both"/>
        <w:rPr>
          <w:rFonts w:ascii="Arial" w:hAnsi="Arial" w:cs="Arial"/>
        </w:rPr>
      </w:pPr>
    </w:p>
    <w:p w:rsidR="00247CEB" w:rsidP="00B85369" w:rsidRDefault="00F10B4F">
      <w:pPr>
        <w:jc w:val="both"/>
        <w:rPr>
          <w:rFonts w:ascii="Arial" w:hAnsi="Arial" w:cs="Arial"/>
        </w:rPr>
      </w:pPr>
      <w:r>
        <w:rPr>
          <w:rFonts w:ascii="Arial" w:hAnsi="Arial" w:cs="Arial"/>
        </w:rPr>
        <w:tab/>
        <w:t xml:space="preserve">Stečajni upravitelj ostaje u cijelosti kod dostavljenog izvješća od 31. ožujka 2021., te navodi da u odnosu na isti do današnjeg dana nema bitnijih promjena. 2 stroja su i dalje u najmu a sa skladišta 93 se imovina lagano prodaje. Za </w:t>
      </w:r>
      <w:r w:rsidR="00F973EF">
        <w:rPr>
          <w:rFonts w:ascii="Arial" w:hAnsi="Arial" w:cs="Arial"/>
        </w:rPr>
        <w:t>prvo</w:t>
      </w:r>
      <w:r>
        <w:rPr>
          <w:rFonts w:ascii="Arial" w:hAnsi="Arial" w:cs="Arial"/>
        </w:rPr>
        <w:t xml:space="preserve"> tromjesečje (1.4.-30.6.) planirani su prihodi od 128.000,00 kn koji su do 30. Travnja ostvareni u iznosu od 90.000,00 kn a troškova je bilo 70.000,00 kn. Stanje no</w:t>
      </w:r>
      <w:r w:rsidR="00F973EF">
        <w:rPr>
          <w:rFonts w:ascii="Arial" w:hAnsi="Arial" w:cs="Arial"/>
        </w:rPr>
        <w:t>vca na računu ovog trena je 438.</w:t>
      </w:r>
      <w:r>
        <w:rPr>
          <w:rFonts w:ascii="Arial" w:hAnsi="Arial" w:cs="Arial"/>
        </w:rPr>
        <w:t xml:space="preserve">000,00 kn. Stečajni upravitelj navodi da se stečajna masa ne umanjuje, a da je iz svih dostavljenih fotografija koje su priložene procjeni jasno vidljivo da je tvornica u svakom segmentu dobro očuvana i održavana. </w:t>
      </w:r>
    </w:p>
    <w:p w:rsidR="00B5466E" w:rsidP="00B85369" w:rsidRDefault="00B5466E">
      <w:pPr>
        <w:jc w:val="both"/>
        <w:rPr>
          <w:rFonts w:ascii="Arial" w:hAnsi="Arial" w:cs="Arial"/>
        </w:rPr>
      </w:pPr>
    </w:p>
    <w:p w:rsidRPr="00B5466E" w:rsidR="00B5466E" w:rsidP="00B85369" w:rsidRDefault="00B5466E">
      <w:pPr>
        <w:jc w:val="both"/>
        <w:rPr>
          <w:rFonts w:ascii="Arial" w:hAnsi="Arial" w:cs="Arial"/>
        </w:rPr>
      </w:pPr>
    </w:p>
    <w:p w:rsidR="00247CEB" w:rsidP="00F10B4F" w:rsidRDefault="00247CEB">
      <w:pPr>
        <w:ind w:firstLine="708"/>
        <w:jc w:val="both"/>
        <w:rPr>
          <w:rFonts w:ascii="Arial" w:hAnsi="Arial" w:cs="Arial"/>
        </w:rPr>
      </w:pPr>
      <w:r w:rsidRPr="00B5466E">
        <w:rPr>
          <w:rFonts w:ascii="Arial" w:hAnsi="Arial" w:cs="Arial"/>
        </w:rPr>
        <w:t xml:space="preserve">Skupština vjerovnika </w:t>
      </w:r>
      <w:r w:rsidR="00F973EF">
        <w:rPr>
          <w:rFonts w:ascii="Arial" w:hAnsi="Arial" w:cs="Arial"/>
        </w:rPr>
        <w:t>suglasno</w:t>
      </w:r>
    </w:p>
    <w:p w:rsidR="00B5466E" w:rsidP="00B85369" w:rsidRDefault="00B5466E">
      <w:pPr>
        <w:jc w:val="both"/>
        <w:rPr>
          <w:rFonts w:ascii="Arial" w:hAnsi="Arial" w:cs="Arial"/>
        </w:rPr>
      </w:pPr>
    </w:p>
    <w:p w:rsidRPr="00B5466E" w:rsidR="00B5466E" w:rsidP="00B85369" w:rsidRDefault="00B5466E">
      <w:pPr>
        <w:jc w:val="both"/>
        <w:rPr>
          <w:rFonts w:ascii="Arial" w:hAnsi="Arial" w:cs="Arial"/>
        </w:rPr>
      </w:pPr>
    </w:p>
    <w:p w:rsidR="00247CEB" w:rsidP="00247CEB" w:rsidRDefault="00247CEB">
      <w:pPr>
        <w:jc w:val="center"/>
        <w:rPr>
          <w:rFonts w:ascii="Arial" w:hAnsi="Arial" w:cs="Arial"/>
        </w:rPr>
      </w:pPr>
      <w:r w:rsidRPr="00B5466E">
        <w:rPr>
          <w:rFonts w:ascii="Arial" w:hAnsi="Arial" w:cs="Arial"/>
        </w:rPr>
        <w:t>donosi odluku</w:t>
      </w:r>
    </w:p>
    <w:p w:rsidR="00F10B4F" w:rsidP="00247CEB" w:rsidRDefault="00F10B4F">
      <w:pPr>
        <w:jc w:val="center"/>
        <w:rPr>
          <w:rFonts w:ascii="Arial" w:hAnsi="Arial" w:cs="Arial"/>
        </w:rPr>
      </w:pPr>
    </w:p>
    <w:p w:rsidR="00247CEB" w:rsidP="00B85369" w:rsidRDefault="00F10B4F">
      <w:pPr>
        <w:jc w:val="both"/>
        <w:rPr>
          <w:rFonts w:ascii="Arial" w:hAnsi="Arial" w:cs="Arial"/>
        </w:rPr>
      </w:pPr>
      <w:r>
        <w:rPr>
          <w:rFonts w:ascii="Arial" w:hAnsi="Arial" w:cs="Arial"/>
        </w:rPr>
        <w:tab/>
        <w:t xml:space="preserve">Prihvaća se </w:t>
      </w:r>
      <w:r w:rsidR="00F973EF">
        <w:rPr>
          <w:rFonts w:ascii="Arial" w:hAnsi="Arial" w:cs="Arial"/>
        </w:rPr>
        <w:t xml:space="preserve">dostavljeno </w:t>
      </w:r>
      <w:r>
        <w:rPr>
          <w:rFonts w:ascii="Arial" w:hAnsi="Arial" w:cs="Arial"/>
        </w:rPr>
        <w:t xml:space="preserve">izvješće stečajnog upravitelja </w:t>
      </w:r>
      <w:r w:rsidR="00F973EF">
        <w:rPr>
          <w:rFonts w:ascii="Arial" w:hAnsi="Arial" w:cs="Arial"/>
        </w:rPr>
        <w:t xml:space="preserve">te na isto nema primjedbi. </w:t>
      </w:r>
    </w:p>
    <w:p w:rsidR="00F973EF" w:rsidP="00B85369" w:rsidRDefault="00F973EF">
      <w:pPr>
        <w:jc w:val="both"/>
        <w:rPr>
          <w:rFonts w:ascii="Arial" w:hAnsi="Arial" w:cs="Arial"/>
        </w:rPr>
      </w:pPr>
    </w:p>
    <w:p w:rsidR="00F973EF" w:rsidP="00B85369" w:rsidRDefault="00F973EF">
      <w:pPr>
        <w:jc w:val="both"/>
        <w:rPr>
          <w:rFonts w:ascii="Arial" w:hAnsi="Arial" w:cs="Arial"/>
        </w:rPr>
      </w:pPr>
    </w:p>
    <w:p w:rsidR="00B5466E" w:rsidP="00F10B4F" w:rsidRDefault="00B5466E">
      <w:pPr>
        <w:ind w:firstLine="708"/>
        <w:jc w:val="both"/>
        <w:rPr>
          <w:rFonts w:ascii="Arial" w:hAnsi="Arial" w:cs="Arial"/>
        </w:rPr>
      </w:pPr>
      <w:r w:rsidRPr="00B5466E">
        <w:rPr>
          <w:rFonts w:ascii="Arial" w:hAnsi="Arial" w:cs="Arial"/>
        </w:rPr>
        <w:t xml:space="preserve">Prelazi se na raspravu po t. </w:t>
      </w:r>
      <w:r>
        <w:rPr>
          <w:rFonts w:ascii="Arial" w:hAnsi="Arial" w:cs="Arial"/>
        </w:rPr>
        <w:t>2</w:t>
      </w:r>
      <w:r w:rsidRPr="00B5466E">
        <w:rPr>
          <w:rFonts w:ascii="Arial" w:hAnsi="Arial" w:cs="Arial"/>
        </w:rPr>
        <w:t>. donošenje odluke o daljnjim aktivnostima dužnika u svezi koncesije na pomorskom dobru Pula – Uljanik – ulaz Arsenalska 10,</w:t>
      </w:r>
    </w:p>
    <w:p w:rsidR="00B5466E" w:rsidP="00B5466E" w:rsidRDefault="00B5466E">
      <w:pPr>
        <w:jc w:val="both"/>
        <w:rPr>
          <w:rFonts w:ascii="Arial" w:hAnsi="Arial" w:cs="Arial"/>
        </w:rPr>
      </w:pPr>
    </w:p>
    <w:p w:rsidR="0068288E" w:rsidP="00B5466E" w:rsidRDefault="00F973EF">
      <w:pPr>
        <w:jc w:val="both"/>
        <w:rPr>
          <w:rFonts w:ascii="Arial" w:hAnsi="Arial" w:cs="Arial"/>
        </w:rPr>
      </w:pPr>
      <w:r>
        <w:rPr>
          <w:rFonts w:ascii="Arial" w:hAnsi="Arial" w:cs="Arial"/>
        </w:rPr>
        <w:tab/>
        <w:t xml:space="preserve">Stečajni upravitelj navodi </w:t>
      </w:r>
      <w:r w:rsidR="0068288E">
        <w:rPr>
          <w:rFonts w:ascii="Arial" w:hAnsi="Arial" w:cs="Arial"/>
        </w:rPr>
        <w:t xml:space="preserve">da su se </w:t>
      </w:r>
      <w:r w:rsidR="000B61C2">
        <w:rPr>
          <w:rFonts w:ascii="Arial" w:hAnsi="Arial" w:cs="Arial"/>
        </w:rPr>
        <w:t>od</w:t>
      </w:r>
      <w:r w:rsidR="0068288E">
        <w:rPr>
          <w:rFonts w:ascii="Arial" w:hAnsi="Arial" w:cs="Arial"/>
        </w:rPr>
        <w:t xml:space="preserve"> dana održavanja posljednje skupštine održala na temu davanja predmetne koncesije 2 sastanka, jedan u Ministarstvu pomorstva, a jedan u prostorijama </w:t>
      </w:r>
      <w:r w:rsidR="000B61C2">
        <w:rPr>
          <w:rFonts w:ascii="Arial" w:hAnsi="Arial" w:cs="Arial"/>
        </w:rPr>
        <w:t>U</w:t>
      </w:r>
      <w:r w:rsidR="0068288E">
        <w:rPr>
          <w:rFonts w:ascii="Arial" w:hAnsi="Arial" w:cs="Arial"/>
        </w:rPr>
        <w:t xml:space="preserve">ljanik brodogradnja 1856. Činjenica </w:t>
      </w:r>
      <w:r w:rsidR="000B61C2">
        <w:rPr>
          <w:rFonts w:ascii="Arial" w:hAnsi="Arial" w:cs="Arial"/>
        </w:rPr>
        <w:t xml:space="preserve">je, a </w:t>
      </w:r>
      <w:r w:rsidR="0068288E">
        <w:rPr>
          <w:rFonts w:ascii="Arial" w:hAnsi="Arial" w:cs="Arial"/>
        </w:rPr>
        <w:t>na koju dužnik ne može utjecati da je od strane države kao nositelj daljnjeg razvoja brodogradnje odabrano društvo Uljanik brodogradnja 1856, za kojeg je odlučeno da</w:t>
      </w:r>
      <w:r w:rsidR="000B61C2">
        <w:rPr>
          <w:rFonts w:ascii="Arial" w:hAnsi="Arial" w:cs="Arial"/>
        </w:rPr>
        <w:t xml:space="preserve"> </w:t>
      </w:r>
      <w:r w:rsidR="0068288E">
        <w:rPr>
          <w:rFonts w:ascii="Arial" w:hAnsi="Arial" w:cs="Arial"/>
        </w:rPr>
        <w:t xml:space="preserve">će dobiti koncesiju na području na kojem je </w:t>
      </w:r>
      <w:r w:rsidR="000B61C2">
        <w:rPr>
          <w:rFonts w:ascii="Arial" w:hAnsi="Arial" w:cs="Arial"/>
        </w:rPr>
        <w:t>koncesiju</w:t>
      </w:r>
      <w:r w:rsidR="0068288E">
        <w:rPr>
          <w:rFonts w:ascii="Arial" w:hAnsi="Arial" w:cs="Arial"/>
        </w:rPr>
        <w:t xml:space="preserve"> zatražio dužnik posredstvom društva TESU BRODSKA ELEKTRO</w:t>
      </w:r>
      <w:r w:rsidR="00410051">
        <w:rPr>
          <w:rFonts w:ascii="Arial" w:hAnsi="Arial" w:cs="Arial"/>
        </w:rPr>
        <w:t>OPREMA</w:t>
      </w:r>
      <w:r w:rsidR="0068288E">
        <w:rPr>
          <w:rFonts w:ascii="Arial" w:hAnsi="Arial" w:cs="Arial"/>
        </w:rPr>
        <w:t xml:space="preserve"> d.o.o. Pula. Svi </w:t>
      </w:r>
      <w:r w:rsidR="000B61C2">
        <w:rPr>
          <w:rFonts w:ascii="Arial" w:hAnsi="Arial" w:cs="Arial"/>
        </w:rPr>
        <w:t>č</w:t>
      </w:r>
      <w:r w:rsidR="0068288E">
        <w:rPr>
          <w:rFonts w:ascii="Arial" w:hAnsi="Arial" w:cs="Arial"/>
        </w:rPr>
        <w:t xml:space="preserve">lanovi tog društva, osim dužnika  već su dali izjave da odustaju od započetog pokušaja ostvarenja dobivanja koncesije te da su suglasni da istu ostvari u obliku </w:t>
      </w:r>
      <w:r w:rsidR="000B61C2">
        <w:rPr>
          <w:rFonts w:ascii="Arial" w:hAnsi="Arial" w:cs="Arial"/>
        </w:rPr>
        <w:t>potkoncesije ili sklapanju ugovo</w:t>
      </w:r>
      <w:r w:rsidR="0068288E">
        <w:rPr>
          <w:rFonts w:ascii="Arial" w:hAnsi="Arial" w:cs="Arial"/>
        </w:rPr>
        <w:t xml:space="preserve">ra o </w:t>
      </w:r>
      <w:r w:rsidR="000B61C2">
        <w:rPr>
          <w:rFonts w:ascii="Arial" w:hAnsi="Arial" w:cs="Arial"/>
        </w:rPr>
        <w:t>obavljanju sporedne djelatnosti</w:t>
      </w:r>
      <w:r w:rsidR="0068288E">
        <w:rPr>
          <w:rFonts w:ascii="Arial" w:hAnsi="Arial" w:cs="Arial"/>
        </w:rPr>
        <w:t>. Dužnik je dao uvjetnu izjavu uz obrazloženje da je potrebno pribaviti odluku ove skupštine vjerovnika pa predlaže da skupština vjerovnika danas donese odluku o poduzimanju daljnjih radnji na dob</w:t>
      </w:r>
      <w:r w:rsidR="000B61C2">
        <w:rPr>
          <w:rFonts w:ascii="Arial" w:hAnsi="Arial" w:cs="Arial"/>
        </w:rPr>
        <w:t>ivanju koncesije tj. da se izja</w:t>
      </w:r>
      <w:r w:rsidR="0068288E">
        <w:rPr>
          <w:rFonts w:ascii="Arial" w:hAnsi="Arial" w:cs="Arial"/>
        </w:rPr>
        <w:t xml:space="preserve">sni dali da i dužnik odustane od započetog postupka na ostvarivanju koncesije te da „koncesiju </w:t>
      </w:r>
      <w:r w:rsidR="000B61C2">
        <w:rPr>
          <w:rFonts w:ascii="Arial" w:hAnsi="Arial" w:cs="Arial"/>
        </w:rPr>
        <w:t>ostvari</w:t>
      </w:r>
      <w:r w:rsidR="0068288E">
        <w:rPr>
          <w:rFonts w:ascii="Arial" w:hAnsi="Arial" w:cs="Arial"/>
        </w:rPr>
        <w:t xml:space="preserve"> putem potkoncesije ili ugovora o obavljanju sporedne djelatnosti“ ili pak da predloži nešto treće. </w:t>
      </w:r>
    </w:p>
    <w:p w:rsidR="000B61C2" w:rsidP="00B5466E" w:rsidRDefault="000B61C2">
      <w:pPr>
        <w:jc w:val="both"/>
        <w:rPr>
          <w:rFonts w:ascii="Arial" w:hAnsi="Arial" w:cs="Arial"/>
        </w:rPr>
      </w:pPr>
    </w:p>
    <w:p w:rsidR="000B61C2" w:rsidP="00B5466E" w:rsidRDefault="000B61C2">
      <w:pPr>
        <w:jc w:val="both"/>
        <w:rPr>
          <w:rFonts w:ascii="Arial" w:hAnsi="Arial" w:cs="Arial"/>
        </w:rPr>
      </w:pPr>
      <w:r>
        <w:rPr>
          <w:rFonts w:ascii="Arial" w:hAnsi="Arial" w:cs="Arial"/>
        </w:rPr>
        <w:tab/>
        <w:t xml:space="preserve">Na pitanje pun. CERP-a, stečajni upravitelj navodi da se koncesija nastojala ostvariti ne radi toga da bi dužnik nastavio poslovati, već da bi se imovina dužnika mogla prodavati i prodati kao cjelina a sve obzirom na postojanje pisma namjere društva IPS srl iz Italije koje je zainteresirano za kupnju imovine dužnika kao cjeline ali pod uvjetom da može nastaviti obavljati djelatnost na području na kojoj je tu djelatnost obavljao dužnik. </w:t>
      </w:r>
    </w:p>
    <w:p w:rsidR="000B61C2" w:rsidP="00B5466E" w:rsidRDefault="000B61C2">
      <w:pPr>
        <w:jc w:val="both"/>
        <w:rPr>
          <w:rFonts w:ascii="Arial" w:hAnsi="Arial" w:cs="Arial"/>
        </w:rPr>
      </w:pPr>
      <w:r>
        <w:rPr>
          <w:rFonts w:ascii="Arial" w:hAnsi="Arial" w:cs="Arial"/>
        </w:rPr>
        <w:tab/>
        <w:t xml:space="preserve">Na daljnje pitanje pun. CERP-a, vezano uz vrijeme potrebno za rješavanje koncesije, kao i koje je sve radnje potrebno poduzeti, stečajni upravitelj </w:t>
      </w:r>
      <w:r w:rsidR="00410051">
        <w:rPr>
          <w:rFonts w:ascii="Arial" w:hAnsi="Arial" w:cs="Arial"/>
        </w:rPr>
        <w:t>navodi da je na posljednjem sastanku u Ministarstvu pomorstva rečeno da bi se koncesija trebala ostvariti unutar par mjeseci. Međutim dali će to tako zaista i biti je pitanje. No, činjenica je da ni Uljanik brodogradnja 1856 ne može djelovati, a bez da se pitanje koncesije ovog područja koje ima preko 30.000,00 m</w:t>
      </w:r>
      <w:r w:rsidRPr="00410051" w:rsidR="00410051">
        <w:rPr>
          <w:rFonts w:ascii="Arial" w:hAnsi="Arial" w:cs="Arial"/>
          <w:vertAlign w:val="superscript"/>
        </w:rPr>
        <w:t>2</w:t>
      </w:r>
      <w:r w:rsidR="00410051">
        <w:rPr>
          <w:rFonts w:ascii="Arial" w:hAnsi="Arial" w:cs="Arial"/>
        </w:rPr>
        <w:t xml:space="preserve"> riješi. U prilog tome da bi se koncesija mogla brže riješiti ide činjenica da je sva tehnička dok. riješena, naime radi se o dokumentaciji činiji je nositelj bila TESU BRODSKA ELEKTROOPREMA, a sada bi nositelj bio Uljanik brodogradnja 1856. </w:t>
      </w:r>
    </w:p>
    <w:p w:rsidR="000B61C2" w:rsidP="00B5466E" w:rsidRDefault="000B61C2">
      <w:pPr>
        <w:jc w:val="both"/>
        <w:rPr>
          <w:rFonts w:ascii="Arial" w:hAnsi="Arial" w:cs="Arial"/>
        </w:rPr>
      </w:pPr>
    </w:p>
    <w:p w:rsidR="00410051" w:rsidP="00B5466E" w:rsidRDefault="00410051">
      <w:pPr>
        <w:jc w:val="both"/>
        <w:rPr>
          <w:rFonts w:ascii="Arial" w:hAnsi="Arial" w:cs="Arial"/>
        </w:rPr>
      </w:pPr>
      <w:r>
        <w:rPr>
          <w:rFonts w:ascii="Arial" w:hAnsi="Arial" w:cs="Arial"/>
        </w:rPr>
        <w:tab/>
        <w:t>Boris Cerovac, predstavnik sindikata smatra kako bi trebalo podržati stečajnog upravitelja u njegovim nastojanjima da se pokuša ostvariti koncesija, kako bi se imovina dužnika mogla prodati po što je moguće većoj cijeni. Činjenica je da nitko ne može reći kada odnosno u kojem roku će se ostvariti koncesija na području na kojem je djelovao dužnik no to pitanje će se svakako morati riješiti a sve s obzirom na postojanje namjere da se Uljanik brodogradnja 1856 proda nekom strateškom partneru.</w:t>
      </w:r>
    </w:p>
    <w:p w:rsidR="00F973EF" w:rsidP="00B5466E" w:rsidRDefault="00F973EF">
      <w:pPr>
        <w:jc w:val="both"/>
        <w:rPr>
          <w:rFonts w:ascii="Arial" w:hAnsi="Arial" w:cs="Arial"/>
        </w:rPr>
      </w:pPr>
    </w:p>
    <w:p w:rsidR="00410051" w:rsidP="00B5466E" w:rsidRDefault="00410051">
      <w:pPr>
        <w:jc w:val="both"/>
        <w:rPr>
          <w:rFonts w:ascii="Arial" w:hAnsi="Arial" w:cs="Arial"/>
        </w:rPr>
      </w:pPr>
      <w:r>
        <w:rPr>
          <w:rFonts w:ascii="Arial" w:hAnsi="Arial" w:cs="Arial"/>
        </w:rPr>
        <w:tab/>
        <w:t xml:space="preserve">Vjerovnik Lino Meković smatra kako bi najpovoljnije rješenje bilo da se koncesija dodijeli Uljanik brodogradnji 1856 a da onda dužnik sa istim rješava svoje odnose preko potkoncesije ili ugovora o obavljanu sporednih djelatnosti. </w:t>
      </w:r>
    </w:p>
    <w:p w:rsidR="009B41E9" w:rsidP="00B5466E" w:rsidRDefault="009B41E9">
      <w:pPr>
        <w:jc w:val="both"/>
        <w:rPr>
          <w:rFonts w:ascii="Arial" w:hAnsi="Arial" w:cs="Arial"/>
        </w:rPr>
      </w:pPr>
    </w:p>
    <w:p w:rsidRPr="00B5466E" w:rsidR="009B41E9" w:rsidP="00B5466E" w:rsidRDefault="009B41E9">
      <w:pPr>
        <w:jc w:val="both"/>
        <w:rPr>
          <w:rFonts w:ascii="Arial" w:hAnsi="Arial" w:cs="Arial"/>
        </w:rPr>
      </w:pPr>
    </w:p>
    <w:p w:rsidR="00B5466E" w:rsidP="00F72F9B" w:rsidRDefault="00B5466E">
      <w:pPr>
        <w:ind w:firstLine="708"/>
        <w:jc w:val="both"/>
        <w:rPr>
          <w:rFonts w:ascii="Arial" w:hAnsi="Arial" w:cs="Arial"/>
        </w:rPr>
      </w:pPr>
      <w:r w:rsidRPr="00B5466E">
        <w:rPr>
          <w:rFonts w:ascii="Arial" w:hAnsi="Arial" w:cs="Arial"/>
        </w:rPr>
        <w:t xml:space="preserve">Skupština vjerovnika </w:t>
      </w:r>
      <w:r w:rsidR="006D5784">
        <w:rPr>
          <w:rFonts w:ascii="Arial" w:hAnsi="Arial" w:cs="Arial"/>
        </w:rPr>
        <w:t>suglasno</w:t>
      </w:r>
    </w:p>
    <w:p w:rsidRPr="00B5466E" w:rsidR="00B5466E" w:rsidP="00B5466E" w:rsidRDefault="00B5466E">
      <w:pPr>
        <w:jc w:val="both"/>
        <w:rPr>
          <w:rFonts w:ascii="Arial" w:hAnsi="Arial" w:cs="Arial"/>
        </w:rPr>
      </w:pPr>
    </w:p>
    <w:p w:rsidR="00B5466E" w:rsidP="00B5466E" w:rsidRDefault="00B5466E">
      <w:pPr>
        <w:jc w:val="center"/>
        <w:rPr>
          <w:rFonts w:ascii="Arial" w:hAnsi="Arial" w:cs="Arial"/>
        </w:rPr>
      </w:pPr>
      <w:r w:rsidRPr="00B5466E">
        <w:rPr>
          <w:rFonts w:ascii="Arial" w:hAnsi="Arial" w:cs="Arial"/>
        </w:rPr>
        <w:t>donosi odluku</w:t>
      </w:r>
    </w:p>
    <w:p w:rsidR="00F72F9B" w:rsidP="00B5466E" w:rsidRDefault="00F72F9B">
      <w:pPr>
        <w:jc w:val="center"/>
        <w:rPr>
          <w:rFonts w:ascii="Arial" w:hAnsi="Arial" w:cs="Arial"/>
        </w:rPr>
      </w:pPr>
    </w:p>
    <w:p w:rsidR="00F72F9B" w:rsidP="00F72F9B" w:rsidRDefault="00F72F9B">
      <w:pPr>
        <w:jc w:val="both"/>
        <w:rPr>
          <w:rFonts w:ascii="Arial" w:hAnsi="Arial" w:cs="Arial"/>
        </w:rPr>
      </w:pPr>
      <w:r>
        <w:rPr>
          <w:rFonts w:ascii="Arial" w:hAnsi="Arial" w:cs="Arial"/>
        </w:rPr>
        <w:tab/>
      </w:r>
      <w:r w:rsidR="006D5784">
        <w:rPr>
          <w:rFonts w:ascii="Arial" w:hAnsi="Arial" w:cs="Arial"/>
        </w:rPr>
        <w:t>Ovlašćuje se stečajnog upravitelja na poduzimanje svih potrebnih radnji na ostvarivanju koncesije na području na kojem je ranije djelovao dužnik, s time što nositelj te koncesije ne bi više bila TESU BRODSKA ELEKTROOPREMA VEĆ Uljanik brodogradnja 1856, i to do 31. listopada 2021., kao krajnjeg roka za ostvarivanje koncesije</w:t>
      </w:r>
      <w:r w:rsidR="004516A3">
        <w:rPr>
          <w:rFonts w:ascii="Arial" w:hAnsi="Arial" w:cs="Arial"/>
        </w:rPr>
        <w:t xml:space="preserve"> te da o poduzetim aktivnostima izvještava vjerovnike svakih 60 dana. </w:t>
      </w:r>
    </w:p>
    <w:p w:rsidR="00B5466E" w:rsidP="00B5466E" w:rsidRDefault="00B5466E">
      <w:pPr>
        <w:jc w:val="center"/>
        <w:rPr>
          <w:rFonts w:ascii="Arial" w:hAnsi="Arial" w:cs="Arial"/>
        </w:rPr>
      </w:pPr>
    </w:p>
    <w:p w:rsidRPr="00B5466E" w:rsidR="00B5466E" w:rsidP="00B5466E" w:rsidRDefault="00B5466E">
      <w:pPr>
        <w:jc w:val="center"/>
        <w:rPr>
          <w:rFonts w:ascii="Arial" w:hAnsi="Arial" w:cs="Arial"/>
        </w:rPr>
      </w:pPr>
    </w:p>
    <w:p w:rsidRPr="00B5466E" w:rsidR="00B5466E" w:rsidP="004516A3" w:rsidRDefault="004516A3">
      <w:pPr>
        <w:ind w:firstLine="708"/>
        <w:jc w:val="both"/>
        <w:rPr>
          <w:rFonts w:ascii="Arial" w:hAnsi="Arial" w:cs="Arial"/>
        </w:rPr>
      </w:pPr>
      <w:r>
        <w:rPr>
          <w:rFonts w:ascii="Arial" w:hAnsi="Arial" w:cs="Arial"/>
        </w:rPr>
        <w:t>Na današnjoj skupštini se neće raspravljati o</w:t>
      </w:r>
      <w:r w:rsidRPr="00B5466E" w:rsidR="00B5466E">
        <w:rPr>
          <w:rFonts w:ascii="Arial" w:hAnsi="Arial" w:cs="Arial"/>
        </w:rPr>
        <w:t xml:space="preserve"> t. </w:t>
      </w:r>
      <w:r w:rsidR="00B5466E">
        <w:rPr>
          <w:rFonts w:ascii="Arial" w:hAnsi="Arial" w:cs="Arial"/>
        </w:rPr>
        <w:t>3</w:t>
      </w:r>
      <w:r w:rsidRPr="00B5466E" w:rsidR="00B5466E">
        <w:rPr>
          <w:rFonts w:ascii="Arial" w:hAnsi="Arial" w:cs="Arial"/>
        </w:rPr>
        <w:t>. donošenje odluke o vrijednosti imovine dužnika, o njenoj prodaji i na</w:t>
      </w:r>
      <w:r>
        <w:rPr>
          <w:rFonts w:ascii="Arial" w:hAnsi="Arial" w:cs="Arial"/>
        </w:rPr>
        <w:t xml:space="preserve">činu prodaje. </w:t>
      </w:r>
    </w:p>
    <w:p w:rsidR="00B5466E" w:rsidP="00B5466E" w:rsidRDefault="00B5466E">
      <w:pPr>
        <w:jc w:val="both"/>
        <w:rPr>
          <w:rFonts w:ascii="Arial" w:hAnsi="Arial" w:cs="Arial"/>
        </w:rPr>
      </w:pPr>
    </w:p>
    <w:p w:rsidR="00B5466E" w:rsidP="00B5466E" w:rsidRDefault="00B5466E">
      <w:pPr>
        <w:jc w:val="both"/>
        <w:rPr>
          <w:rFonts w:ascii="Arial" w:hAnsi="Arial" w:cs="Arial"/>
        </w:rPr>
      </w:pPr>
    </w:p>
    <w:p w:rsidRPr="00B5466E" w:rsidR="00B5466E" w:rsidP="00B5466E" w:rsidRDefault="00B5466E">
      <w:pPr>
        <w:jc w:val="both"/>
        <w:rPr>
          <w:rFonts w:ascii="Arial" w:hAnsi="Arial" w:cs="Arial"/>
        </w:rPr>
      </w:pPr>
    </w:p>
    <w:p w:rsidRPr="00B5466E" w:rsidR="00B5466E" w:rsidP="00B85369" w:rsidRDefault="00B5466E">
      <w:pPr>
        <w:jc w:val="both"/>
        <w:rPr>
          <w:rFonts w:ascii="Arial" w:hAnsi="Arial" w:cs="Arial"/>
        </w:rPr>
      </w:pPr>
    </w:p>
    <w:p w:rsidR="00EC2D4E" w:rsidP="00B85369" w:rsidRDefault="00EC2D4E">
      <w:pPr>
        <w:jc w:val="both"/>
        <w:rPr>
          <w:rFonts w:ascii="Arial" w:hAnsi="Arial" w:cs="Arial"/>
        </w:rPr>
      </w:pPr>
    </w:p>
    <w:p w:rsidRPr="00B5466E" w:rsidR="004516A3" w:rsidP="00B85369" w:rsidRDefault="004516A3">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Dovršeno u </w:t>
      </w:r>
      <w:r w:rsidR="004516A3">
        <w:rPr>
          <w:rFonts w:ascii="Arial" w:hAnsi="Arial" w:cs="Arial"/>
        </w:rPr>
        <w:t>11:17</w:t>
      </w:r>
      <w:r w:rsidRPr="00B5466E">
        <w:rPr>
          <w:rFonts w:ascii="Arial" w:hAnsi="Arial" w:cs="Arial"/>
        </w:rPr>
        <w:t xml:space="preserve"> sati.</w:t>
      </w:r>
    </w:p>
    <w:p w:rsidRPr="00B5466E" w:rsidR="00247CEB" w:rsidP="00A82499" w:rsidRDefault="00247CEB">
      <w:pPr>
        <w:jc w:val="center"/>
        <w:rPr>
          <w:rFonts w:ascii="Arial" w:hAnsi="Arial" w:cs="Arial"/>
        </w:rPr>
      </w:pPr>
    </w:p>
    <w:p w:rsidRPr="00B5466E" w:rsidR="00A82499" w:rsidP="00A82499" w:rsidRDefault="00A82499">
      <w:pPr>
        <w:jc w:val="both"/>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Stečajni upravitelj</w:t>
      </w:r>
      <w:r w:rsidRPr="00B5466E">
        <w:rPr>
          <w:rFonts w:ascii="Arial" w:hAnsi="Arial" w:cs="Arial"/>
        </w:rPr>
        <w:tab/>
      </w:r>
      <w:r w:rsidRPr="00B5466E">
        <w:rPr>
          <w:rFonts w:ascii="Arial" w:hAnsi="Arial" w:cs="Arial"/>
        </w:rPr>
        <w:tab/>
        <w:t xml:space="preserve">                   Stečajni sudac</w:t>
      </w:r>
      <w:r w:rsidRPr="00B5466E">
        <w:rPr>
          <w:rFonts w:ascii="Arial" w:hAnsi="Arial" w:cs="Arial"/>
        </w:rPr>
        <w:tab/>
        <w:t xml:space="preserve">                                       </w:t>
      </w:r>
      <w:r w:rsidRPr="00B5466E">
        <w:rPr>
          <w:rFonts w:ascii="Arial" w:hAnsi="Arial" w:cs="Arial"/>
        </w:rPr>
        <w:tab/>
      </w:r>
    </w:p>
    <w:p w:rsidRPr="00B5466E" w:rsidR="00A82499" w:rsidP="00A82499" w:rsidRDefault="00A82499">
      <w:pPr>
        <w:tabs>
          <w:tab w:val="left" w:pos="7200"/>
        </w:tabs>
        <w:jc w:val="both"/>
        <w:rPr>
          <w:rFonts w:ascii="Arial" w:hAnsi="Arial" w:cs="Arial"/>
        </w:rPr>
      </w:pPr>
      <w:r w:rsidRPr="00B5466E">
        <w:rPr>
          <w:rFonts w:ascii="Arial" w:hAnsi="Arial" w:cs="Arial"/>
        </w:rPr>
        <w:tab/>
        <w:t>VJEROVNICI</w:t>
      </w:r>
    </w:p>
    <w:p w:rsidRPr="00B5466E" w:rsidR="00A82499" w:rsidP="00A82499" w:rsidRDefault="00A82499">
      <w:pPr>
        <w:tabs>
          <w:tab w:val="left" w:pos="6873"/>
        </w:tabs>
        <w:jc w:val="both"/>
        <w:rPr>
          <w:rFonts w:ascii="Arial" w:hAnsi="Arial" w:cs="Arial"/>
        </w:rPr>
      </w:pPr>
      <w:r w:rsidRPr="00B5466E">
        <w:rPr>
          <w:rFonts w:ascii="Arial" w:hAnsi="Arial" w:cs="Arial"/>
        </w:rPr>
        <w:t xml:space="preserve">  </w:t>
      </w:r>
      <w:r w:rsidRPr="00B5466E">
        <w:rPr>
          <w:rFonts w:ascii="Arial" w:hAnsi="Arial" w:cs="Arial"/>
        </w:rPr>
        <w:tab/>
      </w:r>
    </w:p>
    <w:p w:rsidRPr="00B5466E" w:rsidR="001F6ACF" w:rsidP="00540834" w:rsidRDefault="00A82499">
      <w:pPr>
        <w:jc w:val="both"/>
        <w:rPr>
          <w:rFonts w:ascii="Arial" w:hAnsi="Arial" w:cs="Arial"/>
        </w:rPr>
      </w:pPr>
      <w:r w:rsidRPr="00B5466E">
        <w:rPr>
          <w:rFonts w:ascii="Arial" w:hAnsi="Arial" w:cs="Arial"/>
        </w:rPr>
        <w:t xml:space="preserve">  </w:t>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t>Zapisničar</w:t>
      </w:r>
    </w:p>
    <w:sectPr w:rsidRPr="00B5466E" w:rsidR="001F6ACF" w:rsidSect="00634E44">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2B19" w:rsidP="00634E44" w:rsidRDefault="003D2B19">
      <w:r>
        <w:separator/>
      </w:r>
    </w:p>
  </w:endnote>
  <w:endnote w:type="continuationSeparator" w:id="0">
    <w:p w:rsidR="003D2B19" w:rsidP="00634E44" w:rsidRDefault="003D2B1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466E" w:rsidRDefault="00B5466E">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466E" w:rsidRDefault="00B5466E">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466E" w:rsidRDefault="00B5466E">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2B19" w:rsidP="00634E44" w:rsidRDefault="003D2B19">
      <w:r>
        <w:separator/>
      </w:r>
    </w:p>
  </w:footnote>
  <w:footnote w:type="continuationSeparator" w:id="0">
    <w:p w:rsidR="003D2B19" w:rsidP="00634E44" w:rsidRDefault="003D2B1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466E" w:rsidRDefault="00B5466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807623850"/>
      <w:docPartObj>
        <w:docPartGallery w:val="Page Numbers (Top of Page)"/>
        <w:docPartUnique/>
      </w:docPartObj>
    </w:sdtPr>
    <w:sdtEndPr/>
    <w:sdtContent>
      <w:p w:rsidRPr="00B5466E" w:rsidR="00EF6BEC" w:rsidP="00EF6BEC" w:rsidRDefault="00634E44">
        <w:pPr>
          <w:jc w:val="right"/>
          <w:rPr>
            <w:rFonts w:ascii="Arial" w:hAnsi="Arial" w:cs="Arial"/>
          </w:rPr>
        </w:pPr>
        <w:r w:rsidRPr="00B5466E">
          <w:rPr>
            <w:rFonts w:ascii="Arial" w:hAnsi="Arial" w:cs="Arial"/>
          </w:rPr>
          <w:fldChar w:fldCharType="begin"/>
        </w:r>
        <w:r w:rsidRPr="00B5466E">
          <w:rPr>
            <w:rFonts w:ascii="Arial" w:hAnsi="Arial" w:cs="Arial"/>
          </w:rPr>
          <w:instrText>PAGE   \* MERGEFORMAT</w:instrText>
        </w:r>
        <w:r w:rsidRPr="00B5466E">
          <w:rPr>
            <w:rFonts w:ascii="Arial" w:hAnsi="Arial" w:cs="Arial"/>
          </w:rPr>
          <w:fldChar w:fldCharType="separate"/>
        </w:r>
        <w:r w:rsidR="00231B13">
          <w:rPr>
            <w:rFonts w:ascii="Arial" w:hAnsi="Arial" w:cs="Arial"/>
            <w:noProof/>
          </w:rPr>
          <w:t>4</w:t>
        </w:r>
        <w:r w:rsidRPr="00B5466E">
          <w:rPr>
            <w:rFonts w:ascii="Arial" w:hAnsi="Arial" w:cs="Arial"/>
          </w:rPr>
          <w:fldChar w:fldCharType="end"/>
        </w:r>
        <w:r w:rsidRPr="00B5466E">
          <w:rPr>
            <w:rFonts w:ascii="Arial" w:hAnsi="Arial" w:cs="Arial"/>
          </w:rPr>
          <w:t xml:space="preserve"> </w:t>
        </w:r>
        <w:r w:rsidRPr="00B5466E" w:rsidR="00EF6BEC">
          <w:rPr>
            <w:rFonts w:ascii="Arial" w:hAnsi="Arial" w:cs="Arial"/>
          </w:rPr>
          <w:t xml:space="preserve">                                             </w:t>
        </w:r>
        <w:r w:rsidRPr="00B5466E">
          <w:rPr>
            <w:rFonts w:ascii="Arial" w:hAnsi="Arial" w:cs="Arial"/>
          </w:rPr>
          <w:tab/>
        </w:r>
        <w:r w:rsidRPr="00B5466E" w:rsidR="00B5466E">
          <w:rPr>
            <w:rFonts w:ascii="Arial" w:hAnsi="Arial" w:cs="Arial"/>
          </w:rPr>
          <w:t>4 St-116/2019-132</w:t>
        </w:r>
      </w:p>
      <w:p w:rsidR="00634E44" w:rsidP="00634E44" w:rsidRDefault="00231B13">
        <w:pPr>
          <w:pStyle w:val="Zaglavlje"/>
          <w:ind w:firstLine="4536"/>
          <w:jc w:val="center"/>
        </w:pPr>
      </w:p>
    </w:sdtContent>
  </w:sdt>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5466E" w:rsidRDefault="00B5466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43E04"/>
    <w:rsid w:val="00054AAD"/>
    <w:rsid w:val="000663AF"/>
    <w:rsid w:val="0009726B"/>
    <w:rsid w:val="000B36AC"/>
    <w:rsid w:val="000B61C2"/>
    <w:rsid w:val="000F3B85"/>
    <w:rsid w:val="00197DB1"/>
    <w:rsid w:val="001B1E9D"/>
    <w:rsid w:val="001D05EC"/>
    <w:rsid w:val="001F48F5"/>
    <w:rsid w:val="001F6ACF"/>
    <w:rsid w:val="00231B13"/>
    <w:rsid w:val="00247CEB"/>
    <w:rsid w:val="002652E2"/>
    <w:rsid w:val="002840E1"/>
    <w:rsid w:val="002867C3"/>
    <w:rsid w:val="002A41E9"/>
    <w:rsid w:val="002D190B"/>
    <w:rsid w:val="003046BF"/>
    <w:rsid w:val="00320077"/>
    <w:rsid w:val="003301F1"/>
    <w:rsid w:val="0035064D"/>
    <w:rsid w:val="00365D57"/>
    <w:rsid w:val="003826BD"/>
    <w:rsid w:val="003D2B19"/>
    <w:rsid w:val="003D6A5F"/>
    <w:rsid w:val="003F1686"/>
    <w:rsid w:val="00410051"/>
    <w:rsid w:val="004245C0"/>
    <w:rsid w:val="004516A3"/>
    <w:rsid w:val="0047138E"/>
    <w:rsid w:val="004961F3"/>
    <w:rsid w:val="004966A4"/>
    <w:rsid w:val="004E14A1"/>
    <w:rsid w:val="00540834"/>
    <w:rsid w:val="00541DEB"/>
    <w:rsid w:val="005420E6"/>
    <w:rsid w:val="00545CF6"/>
    <w:rsid w:val="005C7D0A"/>
    <w:rsid w:val="005E03CD"/>
    <w:rsid w:val="00614E8B"/>
    <w:rsid w:val="00634E44"/>
    <w:rsid w:val="006662D5"/>
    <w:rsid w:val="0068288E"/>
    <w:rsid w:val="006A11F0"/>
    <w:rsid w:val="006A2C27"/>
    <w:rsid w:val="006C304F"/>
    <w:rsid w:val="006D5784"/>
    <w:rsid w:val="00715266"/>
    <w:rsid w:val="0071783F"/>
    <w:rsid w:val="00722E9D"/>
    <w:rsid w:val="00755151"/>
    <w:rsid w:val="0076081A"/>
    <w:rsid w:val="007948CB"/>
    <w:rsid w:val="007B61FC"/>
    <w:rsid w:val="008278FC"/>
    <w:rsid w:val="00835D86"/>
    <w:rsid w:val="0084131B"/>
    <w:rsid w:val="00923CB0"/>
    <w:rsid w:val="00935329"/>
    <w:rsid w:val="0093661F"/>
    <w:rsid w:val="0095357F"/>
    <w:rsid w:val="00966697"/>
    <w:rsid w:val="009B41E9"/>
    <w:rsid w:val="009F339A"/>
    <w:rsid w:val="00A05AFD"/>
    <w:rsid w:val="00A24FBD"/>
    <w:rsid w:val="00A4179E"/>
    <w:rsid w:val="00A82499"/>
    <w:rsid w:val="00A93CA7"/>
    <w:rsid w:val="00A946E6"/>
    <w:rsid w:val="00AE665D"/>
    <w:rsid w:val="00B02645"/>
    <w:rsid w:val="00B5466E"/>
    <w:rsid w:val="00B65DD0"/>
    <w:rsid w:val="00B73B22"/>
    <w:rsid w:val="00B85369"/>
    <w:rsid w:val="00BA1E35"/>
    <w:rsid w:val="00BC3B7F"/>
    <w:rsid w:val="00CB031A"/>
    <w:rsid w:val="00CE02F2"/>
    <w:rsid w:val="00DB7896"/>
    <w:rsid w:val="00DE307B"/>
    <w:rsid w:val="00E203AC"/>
    <w:rsid w:val="00E66086"/>
    <w:rsid w:val="00E66582"/>
    <w:rsid w:val="00EA43B2"/>
    <w:rsid w:val="00EC2D4E"/>
    <w:rsid w:val="00ED13BA"/>
    <w:rsid w:val="00EF6BEC"/>
    <w:rsid w:val="00F10B4F"/>
    <w:rsid w:val="00F12B45"/>
    <w:rsid w:val="00F262AD"/>
    <w:rsid w:val="00F60B59"/>
    <w:rsid w:val="00F70217"/>
    <w:rsid w:val="00F72F9B"/>
    <w:rsid w:val="00F973EF"/>
    <w:rsid w:val="00FC146B"/>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628DE62-9C81-4271-B581-A6012943BE4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character" w:styleId="Tekstrezerviranogmjesta">
    <w:name w:val="Placeholder Text"/>
    <w:basedOn w:val="Zadanifontodlomka"/>
    <w:uiPriority w:val="99"/>
    <w:semiHidden/>
    <w:rsid w:val="00231B13"/>
    <w:rPr>
      <w:color w:val="808080"/>
      <w:bdr w:val="none" w:color="auto" w:sz="0" w:space="0"/>
      <w:shd w:val="clear" w:color="auto" w:fill="auto"/>
    </w:rPr>
  </w:style>
  <w:style w:type="character" w:styleId="eSPISCCParagraphDefaultFont" w:customStyle="true">
    <w:name w:val="eSPIS_CC_Paragraph Default Font"/>
    <w:basedOn w:val="Zadanifontodlomka"/>
    <w:rsid w:val="00231B1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31B1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231B1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231B1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528489414">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0429454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fontTable.xml" Type="http://schemas.openxmlformats.org/officeDocument/2006/relationships/fontTabl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oter3.xml" Type="http://schemas.openxmlformats.org/officeDocument/2006/relationships/foot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3. svibnja 2021.</izvorni_sadrzaj>
    <derivirana_varijabla naziv="DomainObject.StvarniPocetakDatum_1">3. svibnja 2021.</derivirana_varijabla>
  </DomainObject.StvarniPocetakDatum>
  <DomainObject.StvarniZavrsetakDatum>
    <izvorni_sadrzaj>3. svibnja 2021.</izvorni_sadrzaj>
    <derivirana_varijabla naziv="DomainObject.StvarniZavrsetakDatum_1">3. svibnja 2021.</derivirana_varijabla>
  </DomainObject.StvarniZavrsetakDatum>
  <DomainObject.PlaniraniZavrsetakDatum>
    <izvorni_sadrzaj>3. svibnja 2021.</izvorni_sadrzaj>
    <derivirana_varijabla naziv="DomainObject.PlaniraniZavrsetakDatum_1">3. svibnja 2021.</derivirana_varijabla>
  </DomainObject.PlaniraniZavrsetakDatum>
  <DomainObject.PlaniraniPocetakDatum>
    <izvorni_sadrzaj>3. svibnja 2021.</izvorni_sadrzaj>
    <derivirana_varijabla naziv="DomainObject.PlaniraniPocetakDatum_1">3. svibnja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11:17</izvorni_sadrzaj>
    <derivirana_varijabla naziv="DomainObject.StvarniZavrsetakVrijeme_1">11:17</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svibnja 2021.</izvorni_sadrzaj>
    <derivirana_varijabla naziv="DomainObject.Zapisnik.DatumKreiranja_1">3. svibnja 2021.</derivirana_varijabla>
  </DomainObject.Zapisnik.DatumKreiranja>
  <DomainObject.Zapisnik.ImovinskaKorist>
    <izvorni_sadrzaj/>
    <derivirana_varijabla naziv="DomainObject.Zapisnik.ImovinskaKorist_1"/>
  </DomainObject.Zapisnik.ImovinskaKorist>
  <DomainObject.Zapisnik.Oznaka>
    <izvorni_sadrzaj>St-116/2019-132</izvorni_sadrzaj>
    <derivirana_varijabla naziv="DomainObject.Zapisnik.Oznaka_1">St-116/2019-132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svibnja 2021.</izvorni_sadrzaj>
    <derivirana_varijabla naziv="DomainObject.Datum_1">3. svibnja 2021.</derivirana_varijabla>
  </DomainObject.Datum>
  <DomainObject.PoslovniBrojDokumenta>
    <izvorni_sadrzaj>St-116/2019-132</izvorni_sadrzaj>
    <derivirana_varijabla naziv="DomainObject.PoslovniBrojDokumenta_1">St-116/2019-132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500950-BF18-4AAE-A802-7155D770763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969</properties:Words>
  <properties:Characters>5359</properties:Characters>
  <properties:Lines>157</properties:Lines>
  <properties:Paragraphs>46</properties:Paragraphs>
  <properties:TotalTime>89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6429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2021-05-03T06:16:00Z</dcterms:created>
  <dc:creator>Sanja Lakošeljac</dc:creator>
  <cp:lastModifiedBy>Sanja Prodan</cp:lastModifiedBy>
  <dcterms:modified xmlns:xsi="http://www.w3.org/2001/XMLSchema-instance" xsi:type="dcterms:W3CDTF">2021-05-03T10:53:00Z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St-116/2019-132 / Zapisnik - Skupština vjerovnika (St-116-2019-132 zapisnik sa skupštine vjerovnika spomen dom.docx)</vt:lpwstr>
  </prop:property>
  <prop:property fmtid="{D5CDD505-2E9C-101B-9397-08002B2CF9AE}" pid="4" name="CC_coloring">
    <vt:bool>false</vt:bool>
  </prop:property>
  <prop:property fmtid="{D5CDD505-2E9C-101B-9397-08002B2CF9AE}" pid="5" name="BrojStranica">
    <vt:i4>4</vt:i4>
  </prop:property>
</prop:Properties>
</file>